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01E12" w14:textId="55CE5A60" w:rsidR="007B5CB1" w:rsidRDefault="00E448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  <w:lang w:val="ru"/>
        </w:rPr>
        <w:t xml:space="preserve">Инфракрасный термометр </w:t>
      </w:r>
    </w:p>
    <w:p w14:paraId="6CBE71A0" w14:textId="67603298" w:rsidR="007B5CB1" w:rsidRPr="00037675" w:rsidRDefault="00E448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  <w:lang w:val="ru"/>
        </w:rPr>
        <w:t xml:space="preserve">Инструкция </w:t>
      </w:r>
      <w:r w:rsidR="00037675">
        <w:rPr>
          <w:b/>
          <w:sz w:val="28"/>
          <w:szCs w:val="28"/>
        </w:rPr>
        <w:t>WH</w:t>
      </w:r>
      <w:r w:rsidR="001030F5">
        <w:rPr>
          <w:b/>
          <w:sz w:val="28"/>
          <w:szCs w:val="28"/>
        </w:rPr>
        <w:t>320</w:t>
      </w:r>
    </w:p>
    <w:p w14:paraId="611A0634" w14:textId="71775346" w:rsidR="007B5CB1" w:rsidRDefault="001030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9C28B16" wp14:editId="0C677CBA">
            <wp:extent cx="1799303" cy="25948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4" cy="266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CD521" w14:textId="5E3D75CF" w:rsidR="007B5CB1" w:rsidRDefault="00E25465">
      <w:pPr>
        <w:jc w:val="center"/>
        <w:rPr>
          <w:rFonts w:ascii="Arial" w:hAnsi="Arial" w:cs="Arial"/>
        </w:rPr>
      </w:pPr>
      <w:r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5CAA7" wp14:editId="044B77BE">
                <wp:simplePos x="0" y="0"/>
                <wp:positionH relativeFrom="column">
                  <wp:posOffset>912495</wp:posOffset>
                </wp:positionH>
                <wp:positionV relativeFrom="paragraph">
                  <wp:posOffset>198120</wp:posOffset>
                </wp:positionV>
                <wp:extent cx="802005" cy="198120"/>
                <wp:effectExtent l="4445" t="0" r="3175" b="3175"/>
                <wp:wrapNone/>
                <wp:docPr id="7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C267C" w14:textId="77777777" w:rsidR="007B5CB1" w:rsidRDefault="007B5C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5CAA7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71.85pt;margin-top:15.6pt;width:63.1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" filled="f" stroked="f">
                <v:textbox inset="0,0,0,0">
                  <w:txbxContent>
                    <w:p w14:paraId="307C267C" w14:textId="77777777" w:rsidR="007B5CB1" w:rsidRDefault="007B5CB1"/>
                  </w:txbxContent>
                </v:textbox>
              </v:shape>
            </w:pict>
          </mc:Fallback>
        </mc:AlternateContent>
      </w:r>
    </w:p>
    <w:p w14:paraId="5A2C4D33" w14:textId="7B57025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lastRenderedPageBreak/>
        <w:t>Этот инфракрасный термометр используется для измерения температуры поверхности объекта</w:t>
      </w:r>
      <w:r w:rsidR="00037675">
        <w:rPr>
          <w:lang w:val="ru"/>
        </w:rPr>
        <w:t xml:space="preserve"> без контакта</w:t>
      </w:r>
      <w:r>
        <w:rPr>
          <w:lang w:val="ru"/>
        </w:rPr>
        <w:t xml:space="preserve">, </w:t>
      </w:r>
      <w:r w:rsidR="00037675">
        <w:rPr>
          <w:lang w:val="ru-RU"/>
        </w:rPr>
        <w:t xml:space="preserve">применяется </w:t>
      </w:r>
      <w:r>
        <w:rPr>
          <w:lang w:val="ru"/>
        </w:rPr>
        <w:t>для различных горячих, опасных или трудно</w:t>
      </w:r>
      <w:r w:rsidR="00037675">
        <w:rPr>
          <w:lang w:val="ru"/>
        </w:rPr>
        <w:t>доступных</w:t>
      </w:r>
      <w:r>
        <w:rPr>
          <w:lang w:val="ru"/>
        </w:rPr>
        <w:t xml:space="preserve"> объектов.</w:t>
      </w:r>
    </w:p>
    <w:p w14:paraId="709A77D0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70F3620B" w14:textId="2B46FC63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Этот блок состоит из оптики, усилителя сигнала датчика температуры, схемы обработки и LCD дисплея. Оптика </w:t>
      </w:r>
      <w:r w:rsidR="00037675">
        <w:rPr>
          <w:lang w:val="ru"/>
        </w:rPr>
        <w:t>собирает</w:t>
      </w:r>
      <w:r>
        <w:rPr>
          <w:lang w:val="ru"/>
        </w:rPr>
        <w:t xml:space="preserve"> инфракрасную энергию, испускаемую объектом, и сосредоточилась на датчике. Затем датчик переводит энергию в </w:t>
      </w:r>
      <w:r w:rsidR="00037675">
        <w:rPr>
          <w:lang w:val="ru"/>
        </w:rPr>
        <w:t>электрический сигнал</w:t>
      </w:r>
      <w:r>
        <w:rPr>
          <w:lang w:val="ru"/>
        </w:rPr>
        <w:t>. Этот сигнал будет показан в цифровом виде на LCD после усилителя сигнала и схемы обработки.</w:t>
      </w:r>
    </w:p>
    <w:p w14:paraId="44052706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14B6E1BB" w14:textId="77777777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br w:type="page"/>
      </w:r>
      <w:r>
        <w:rPr>
          <w:sz w:val="24"/>
          <w:u w:val="single"/>
          <w:lang w:val="ru"/>
        </w:rPr>
        <w:lastRenderedPageBreak/>
        <w:t>Функции:</w:t>
      </w:r>
    </w:p>
    <w:p w14:paraId="46FE8086" w14:textId="47881F70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1. </w:t>
      </w:r>
      <w:r w:rsidR="00037675">
        <w:rPr>
          <w:lang w:val="ru"/>
        </w:rPr>
        <w:t xml:space="preserve">Измерение </w:t>
      </w:r>
      <w:r w:rsidR="001030F5">
        <w:rPr>
          <w:lang w:val="ru-RU"/>
        </w:rPr>
        <w:t>п</w:t>
      </w:r>
      <w:r>
        <w:rPr>
          <w:lang w:val="ru"/>
        </w:rPr>
        <w:t>о Цельсию / Фаренгейт</w:t>
      </w:r>
      <w:r w:rsidR="00037675">
        <w:rPr>
          <w:lang w:val="ru"/>
        </w:rPr>
        <w:t>у</w:t>
      </w:r>
      <w:r>
        <w:rPr>
          <w:lang w:val="ru"/>
        </w:rPr>
        <w:t xml:space="preserve"> </w:t>
      </w:r>
    </w:p>
    <w:p w14:paraId="2C957A5C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2. Оснащен лазером для прицеливания</w:t>
      </w:r>
    </w:p>
    <w:p w14:paraId="7D83E18D" w14:textId="422CBFC6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3. </w:t>
      </w:r>
      <w:r w:rsidR="00037675">
        <w:rPr>
          <w:lang w:val="ru"/>
        </w:rPr>
        <w:t>У</w:t>
      </w:r>
      <w:r>
        <w:rPr>
          <w:lang w:val="ru"/>
        </w:rPr>
        <w:t>держание</w:t>
      </w:r>
      <w:r w:rsidR="00037675">
        <w:rPr>
          <w:lang w:val="ru"/>
        </w:rPr>
        <w:t xml:space="preserve"> последнего значения</w:t>
      </w:r>
    </w:p>
    <w:p w14:paraId="4770DF06" w14:textId="71CDA61A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4. </w:t>
      </w:r>
      <w:r w:rsidR="00037675">
        <w:rPr>
          <w:lang w:val="ru"/>
        </w:rPr>
        <w:t>Подсветка</w:t>
      </w:r>
      <w:r>
        <w:rPr>
          <w:lang w:val="ru"/>
        </w:rPr>
        <w:t xml:space="preserve"> LCD</w:t>
      </w:r>
    </w:p>
    <w:p w14:paraId="5028CC4F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5. 7 секунд автоматического отключения питания</w:t>
      </w:r>
    </w:p>
    <w:p w14:paraId="4832D874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6. Легкий вес и легкая эксплуатация</w:t>
      </w:r>
    </w:p>
    <w:p w14:paraId="61A6A73D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516ACBD7" w14:textId="0772E4E9" w:rsidR="007B5CB1" w:rsidRPr="00037675" w:rsidRDefault="00E4489B">
      <w:pPr>
        <w:rPr>
          <w:rFonts w:ascii="Arial" w:hAnsi="Arial" w:cs="Arial"/>
          <w:b/>
          <w:sz w:val="24"/>
          <w:shd w:val="pct10" w:color="auto" w:fill="FFFFFF"/>
          <w:lang w:val="ru-RU"/>
        </w:rPr>
      </w:pPr>
      <w:r>
        <w:rPr>
          <w:b/>
          <w:sz w:val="24"/>
          <w:shd w:val="pct10" w:color="auto" w:fill="FFFFFF"/>
          <w:lang w:val="ru"/>
        </w:rPr>
        <w:t>B. Предупреждение и предостережения</w:t>
      </w:r>
    </w:p>
    <w:p w14:paraId="091ADA8A" w14:textId="77777777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t>1. Предупреждение:</w:t>
      </w:r>
    </w:p>
    <w:p w14:paraId="663E9508" w14:textId="79802228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Чтобы избежать потенциальной ситуации </w:t>
      </w:r>
      <w:r w:rsidR="00037675">
        <w:rPr>
          <w:lang w:val="ru"/>
        </w:rPr>
        <w:t>и</w:t>
      </w:r>
      <w:r>
        <w:rPr>
          <w:lang w:val="ru"/>
        </w:rPr>
        <w:t xml:space="preserve"> причинить вред или ущерб людям, пожалуйста, обратите внимание на следующие пункты:</w:t>
      </w:r>
    </w:p>
    <w:p w14:paraId="09E836E4" w14:textId="06C92B73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1) Прежде чем использовать </w:t>
      </w:r>
      <w:r w:rsidR="00037675">
        <w:rPr>
          <w:lang w:val="ru"/>
        </w:rPr>
        <w:t>пирометр</w:t>
      </w:r>
      <w:r>
        <w:rPr>
          <w:lang w:val="ru"/>
        </w:rPr>
        <w:t>, проверьте корпус. Если есть какие-либо повреждения, не используйте его.</w:t>
      </w:r>
    </w:p>
    <w:p w14:paraId="2C8E7A48" w14:textId="284C0545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lastRenderedPageBreak/>
        <w:t xml:space="preserve">2) Не </w:t>
      </w:r>
      <w:r w:rsidR="00037675">
        <w:rPr>
          <w:lang w:val="ru"/>
        </w:rPr>
        <w:t>направлять</w:t>
      </w:r>
      <w:r>
        <w:rPr>
          <w:lang w:val="ru"/>
        </w:rPr>
        <w:t xml:space="preserve"> лазер прямо на глаз или косвенно от отражающих поверхностей.</w:t>
      </w:r>
    </w:p>
    <w:p w14:paraId="70F5F17F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3) Не используйте это устройство в среде взрывчатого газа, пара или пыли.</w:t>
      </w:r>
    </w:p>
    <w:p w14:paraId="263E9112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495023CC" w14:textId="24C43C21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t>2.</w:t>
      </w:r>
      <w:r w:rsidR="00037675">
        <w:rPr>
          <w:sz w:val="24"/>
          <w:u w:val="single"/>
          <w:lang w:val="ru"/>
        </w:rPr>
        <w:t>Важно</w:t>
      </w:r>
    </w:p>
    <w:p w14:paraId="227A3528" w14:textId="72346731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Чтобы избежать повреждения </w:t>
      </w:r>
      <w:r w:rsidR="00037675">
        <w:rPr>
          <w:lang w:val="ru"/>
        </w:rPr>
        <w:t>пирометра</w:t>
      </w:r>
      <w:r>
        <w:rPr>
          <w:lang w:val="ru"/>
        </w:rPr>
        <w:t xml:space="preserve">, пожалуйста, </w:t>
      </w:r>
      <w:proofErr w:type="gramStart"/>
      <w:r>
        <w:rPr>
          <w:lang w:val="ru"/>
        </w:rPr>
        <w:t>защитите  от</w:t>
      </w:r>
      <w:proofErr w:type="gramEnd"/>
      <w:r>
        <w:rPr>
          <w:lang w:val="ru"/>
        </w:rPr>
        <w:t xml:space="preserve"> следующих ситуаций:</w:t>
      </w:r>
    </w:p>
    <w:p w14:paraId="45561686" w14:textId="44ACCFDB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1) </w:t>
      </w:r>
      <w:r w:rsidR="00037675">
        <w:rPr>
          <w:lang w:val="ru"/>
        </w:rPr>
        <w:t>Э</w:t>
      </w:r>
      <w:r>
        <w:rPr>
          <w:lang w:val="ru"/>
        </w:rPr>
        <w:t>лектромагнитные поля от дуговых сварщиков, индукционных обогревателей.</w:t>
      </w:r>
    </w:p>
    <w:p w14:paraId="12AAE81A" w14:textId="227E8C7A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2) Тепловой удар (вызванный большими или резкими изменениями </w:t>
      </w:r>
      <w:proofErr w:type="gramStart"/>
      <w:r>
        <w:rPr>
          <w:lang w:val="ru"/>
        </w:rPr>
        <w:t>температуры  окружающей</w:t>
      </w:r>
      <w:proofErr w:type="gramEnd"/>
      <w:r>
        <w:rPr>
          <w:lang w:val="ru"/>
        </w:rPr>
        <w:t xml:space="preserve"> среды) </w:t>
      </w:r>
      <w:r w:rsidR="00037675">
        <w:rPr>
          <w:lang w:val="ru"/>
        </w:rPr>
        <w:t>необходимо</w:t>
      </w:r>
      <w:r>
        <w:rPr>
          <w:lang w:val="ru"/>
        </w:rPr>
        <w:t xml:space="preserve"> за 30 минут стабилизировать </w:t>
      </w:r>
      <w:r w:rsidR="00037675">
        <w:rPr>
          <w:lang w:val="ru"/>
        </w:rPr>
        <w:t>пирометр</w:t>
      </w:r>
      <w:r>
        <w:rPr>
          <w:lang w:val="ru"/>
        </w:rPr>
        <w:t xml:space="preserve"> перед использованием.</w:t>
      </w:r>
    </w:p>
    <w:p w14:paraId="4196E39E" w14:textId="6BDFF4F1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3) Не оставляйте устройство на объектах высокой температуры или вблизи</w:t>
      </w:r>
      <w:r w:rsidR="00037675">
        <w:rPr>
          <w:lang w:val="ru"/>
        </w:rPr>
        <w:t xml:space="preserve"> </w:t>
      </w:r>
      <w:r>
        <w:rPr>
          <w:lang w:val="ru"/>
        </w:rPr>
        <w:t>них.</w:t>
      </w:r>
    </w:p>
    <w:p w14:paraId="54A70AC0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2754463D" w14:textId="4BCD9DBF" w:rsidR="007B5CB1" w:rsidRPr="00037675" w:rsidRDefault="00E4489B">
      <w:pPr>
        <w:rPr>
          <w:rFonts w:ascii="Arial" w:hAnsi="Arial" w:cs="Arial"/>
          <w:b/>
          <w:sz w:val="24"/>
          <w:shd w:val="pct10" w:color="auto" w:fill="FFFFFF"/>
          <w:lang w:val="ru-RU"/>
        </w:rPr>
      </w:pPr>
      <w:r>
        <w:rPr>
          <w:b/>
          <w:sz w:val="24"/>
          <w:shd w:val="pct10" w:color="auto" w:fill="FFFFFF"/>
          <w:lang w:val="ru"/>
        </w:rPr>
        <w:br w:type="page"/>
      </w:r>
      <w:r>
        <w:rPr>
          <w:b/>
          <w:sz w:val="24"/>
          <w:shd w:val="pct10" w:color="auto" w:fill="FFFFFF"/>
          <w:lang w:val="ru"/>
        </w:rPr>
        <w:lastRenderedPageBreak/>
        <w:t xml:space="preserve">C. </w:t>
      </w:r>
      <w:r w:rsidR="00037675">
        <w:rPr>
          <w:b/>
          <w:sz w:val="24"/>
          <w:shd w:val="pct10" w:color="auto" w:fill="FFFFFF"/>
          <w:lang w:val="ru"/>
        </w:rPr>
        <w:t>Дистанция и</w:t>
      </w:r>
      <w:r>
        <w:rPr>
          <w:b/>
          <w:sz w:val="24"/>
          <w:shd w:val="pct10" w:color="auto" w:fill="FFFFFF"/>
          <w:lang w:val="ru"/>
        </w:rPr>
        <w:t xml:space="preserve"> размер</w:t>
      </w:r>
      <w:r w:rsidR="00037675">
        <w:rPr>
          <w:b/>
          <w:sz w:val="24"/>
          <w:shd w:val="pct10" w:color="auto" w:fill="FFFFFF"/>
          <w:lang w:val="ru"/>
        </w:rPr>
        <w:t xml:space="preserve"> пятна</w:t>
      </w:r>
    </w:p>
    <w:p w14:paraId="67174782" w14:textId="2A298A8B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1. При измерении обратите внимание на расстояние до размера пятна. По мере увеличения расстояния (D) от поверхности цели размер пятна (S) области, измеряемой становится больше.</w:t>
      </w:r>
    </w:p>
    <w:p w14:paraId="5E00E81F" w14:textId="59AAA17F" w:rsidR="007B5CB1" w:rsidRPr="00037675" w:rsidRDefault="00037675">
      <w:pPr>
        <w:rPr>
          <w:rFonts w:ascii="Arial" w:hAnsi="Arial" w:cs="Arial"/>
          <w:lang w:val="ru-RU"/>
        </w:rPr>
      </w:pPr>
      <w:r>
        <w:rPr>
          <w:lang w:val="ru"/>
        </w:rPr>
        <w:t>Оптическое разрешение</w:t>
      </w:r>
      <w:r w:rsidR="00E4489B">
        <w:rPr>
          <w:lang w:val="ru"/>
        </w:rPr>
        <w:t xml:space="preserve"> 12:1. Это устройство оснащено лазером, который используется для прицеливания.</w:t>
      </w:r>
    </w:p>
    <w:p w14:paraId="63D5C4DA" w14:textId="0EFF35A1" w:rsidR="007B5CB1" w:rsidRDefault="00E2546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33406B" wp14:editId="6A45B35F">
            <wp:extent cx="2400935" cy="1450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DDD01" w14:textId="77777777" w:rsidR="007B5CB1" w:rsidRDefault="007B5CB1">
      <w:pPr>
        <w:rPr>
          <w:rFonts w:ascii="Arial" w:hAnsi="Arial" w:cs="Arial"/>
        </w:rPr>
      </w:pPr>
    </w:p>
    <w:p w14:paraId="324421DE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2. Поле зрения:</w:t>
      </w:r>
    </w:p>
    <w:p w14:paraId="7AD40575" w14:textId="4AD36B8C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lastRenderedPageBreak/>
        <w:t xml:space="preserve">Убедитесь, что цель больше, чем размер пятна </w:t>
      </w:r>
      <w:r w:rsidR="00037675">
        <w:rPr>
          <w:lang w:val="ru"/>
        </w:rPr>
        <w:t>пирометра</w:t>
      </w:r>
      <w:r>
        <w:rPr>
          <w:lang w:val="ru"/>
        </w:rPr>
        <w:t xml:space="preserve">. Чем меньше цель, </w:t>
      </w:r>
      <w:proofErr w:type="gramStart"/>
      <w:r>
        <w:rPr>
          <w:lang w:val="ru"/>
        </w:rPr>
        <w:t>тем  ближе</w:t>
      </w:r>
      <w:proofErr w:type="gramEnd"/>
      <w:r>
        <w:rPr>
          <w:lang w:val="ru"/>
        </w:rPr>
        <w:t xml:space="preserve"> </w:t>
      </w:r>
      <w:r w:rsidR="00037675">
        <w:rPr>
          <w:lang w:val="ru"/>
        </w:rPr>
        <w:t>должна быть дистанция</w:t>
      </w:r>
      <w:r>
        <w:rPr>
          <w:lang w:val="ru"/>
        </w:rPr>
        <w:t>. Когда точность имеет решающее значение, убедитесь, что цель, по крайней мере в два раза больше, чем размер пятна.</w:t>
      </w:r>
    </w:p>
    <w:p w14:paraId="32E2421B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2D0ECF2A" w14:textId="77777777" w:rsidR="007B5CB1" w:rsidRPr="00037675" w:rsidRDefault="00E4489B">
      <w:pPr>
        <w:rPr>
          <w:rFonts w:ascii="Arial" w:hAnsi="Arial" w:cs="Arial"/>
          <w:b/>
          <w:sz w:val="24"/>
          <w:shd w:val="pct10" w:color="auto" w:fill="FFFFFF"/>
          <w:lang w:val="ru-RU"/>
        </w:rPr>
      </w:pPr>
      <w:r>
        <w:rPr>
          <w:b/>
          <w:sz w:val="24"/>
          <w:shd w:val="pct10" w:color="auto" w:fill="FFFFFF"/>
          <w:lang w:val="ru"/>
        </w:rPr>
        <w:t>Д. Эмиссия</w:t>
      </w:r>
    </w:p>
    <w:p w14:paraId="2C2E516E" w14:textId="2BD1B3A0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Большинство органических материалов и окрашенных или окисленные поверхности имеют эмиссию 0,95 (предварительно установленный в блоке).  Неточные показания будут результатом блестящие или полированные металлические поверхности. Чтобы компенсировать это, накройте поверхность цели маскировочной лентой или плоской черной краской. Измерьте ленту или окрашенную поверхность, когда лента или окрашенная </w:t>
      </w:r>
      <w:r>
        <w:rPr>
          <w:lang w:val="ru"/>
        </w:rPr>
        <w:lastRenderedPageBreak/>
        <w:t>лента достигают той же температуры, что и материал под ней.</w:t>
      </w:r>
    </w:p>
    <w:p w14:paraId="07F6B445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1E6E5D3C" w14:textId="247DA02D" w:rsidR="007B5CB1" w:rsidRDefault="00E4489B">
      <w:pPr>
        <w:rPr>
          <w:rFonts w:ascii="Arial" w:hAnsi="Arial" w:cs="Arial"/>
          <w:b/>
          <w:sz w:val="24"/>
          <w:shd w:val="pct10" w:color="auto" w:fill="FFFFFF"/>
        </w:rPr>
      </w:pPr>
      <w:r>
        <w:rPr>
          <w:b/>
          <w:sz w:val="24"/>
          <w:shd w:val="pct10" w:color="auto" w:fill="FFFFFF"/>
          <w:lang w:val="ru"/>
        </w:rPr>
        <w:t xml:space="preserve">E. </w:t>
      </w:r>
      <w:r w:rsidR="00037675">
        <w:rPr>
          <w:b/>
          <w:sz w:val="24"/>
          <w:shd w:val="pct10" w:color="auto" w:fill="FFFFFF"/>
          <w:lang w:val="ru"/>
        </w:rPr>
        <w:t xml:space="preserve">Инструкция по </w:t>
      </w:r>
      <w:r w:rsidR="001030F5">
        <w:rPr>
          <w:b/>
          <w:sz w:val="24"/>
          <w:shd w:val="pct10" w:color="auto" w:fill="FFFFFF"/>
          <w:lang w:val="ru"/>
        </w:rPr>
        <w:t>применению</w:t>
      </w:r>
    </w:p>
    <w:p w14:paraId="0AFB9A0C" w14:textId="1D947D24" w:rsidR="007B5CB1" w:rsidRDefault="00E25465">
      <w:pPr>
        <w:jc w:val="center"/>
      </w:pPr>
      <w:r>
        <w:rPr>
          <w:noProof/>
        </w:rPr>
        <w:drawing>
          <wp:inline distT="0" distB="0" distL="0" distR="0" wp14:anchorId="333B4D0C" wp14:editId="266F797D">
            <wp:extent cx="1339215" cy="15278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16A44" w14:textId="3E535141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t>1.</w:t>
      </w:r>
      <w:r w:rsidR="00037675">
        <w:rPr>
          <w:sz w:val="24"/>
          <w:u w:val="single"/>
          <w:lang w:val="ru"/>
        </w:rPr>
        <w:t>Точечное измерение</w:t>
      </w:r>
      <w:r>
        <w:rPr>
          <w:sz w:val="24"/>
          <w:u w:val="single"/>
          <w:lang w:val="ru"/>
        </w:rPr>
        <w:t>:</w:t>
      </w:r>
    </w:p>
    <w:p w14:paraId="5B669D79" w14:textId="29E78A90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1) Откройте батаре</w:t>
      </w:r>
      <w:r w:rsidR="00037675">
        <w:rPr>
          <w:lang w:val="ru"/>
        </w:rPr>
        <w:t>йный отсек</w:t>
      </w:r>
      <w:r>
        <w:rPr>
          <w:lang w:val="ru"/>
        </w:rPr>
        <w:t xml:space="preserve"> и вставьте батарею 9V должным образом;</w:t>
      </w:r>
    </w:p>
    <w:p w14:paraId="0AB42505" w14:textId="32BB8523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2) Нажмите на спусковой крючок, чтобы включить устройство;</w:t>
      </w:r>
    </w:p>
    <w:p w14:paraId="3BFCE02C" w14:textId="55649D4A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3) </w:t>
      </w:r>
      <w:r w:rsidR="00037675">
        <w:rPr>
          <w:lang w:val="ru"/>
        </w:rPr>
        <w:t>Нацельтесь на объект</w:t>
      </w:r>
      <w:r>
        <w:rPr>
          <w:lang w:val="ru"/>
        </w:rPr>
        <w:t xml:space="preserve"> и наж</w:t>
      </w:r>
      <w:r w:rsidR="00037675">
        <w:rPr>
          <w:lang w:val="ru"/>
        </w:rPr>
        <w:t>ми</w:t>
      </w:r>
      <w:r>
        <w:rPr>
          <w:lang w:val="ru"/>
        </w:rPr>
        <w:t>т</w:t>
      </w:r>
      <w:r w:rsidR="00037675">
        <w:rPr>
          <w:lang w:val="ru"/>
        </w:rPr>
        <w:t>е</w:t>
      </w:r>
      <w:r>
        <w:rPr>
          <w:lang w:val="ru"/>
        </w:rPr>
        <w:t xml:space="preserve"> на </w:t>
      </w:r>
      <w:proofErr w:type="gramStart"/>
      <w:r>
        <w:rPr>
          <w:lang w:val="ru"/>
        </w:rPr>
        <w:t>курок,  температура</w:t>
      </w:r>
      <w:proofErr w:type="gramEnd"/>
      <w:r>
        <w:rPr>
          <w:lang w:val="ru"/>
        </w:rPr>
        <w:t xml:space="preserve"> будет показана на </w:t>
      </w:r>
      <w:r>
        <w:rPr>
          <w:lang w:val="ru"/>
        </w:rPr>
        <w:lastRenderedPageBreak/>
        <w:t>LCD. Это устройство оснащено лазером, который используется</w:t>
      </w:r>
      <w:r w:rsidR="00037675">
        <w:rPr>
          <w:lang w:val="ru"/>
        </w:rPr>
        <w:t xml:space="preserve"> </w:t>
      </w:r>
      <w:r>
        <w:rPr>
          <w:lang w:val="ru"/>
        </w:rPr>
        <w:t>только для прицеливания.</w:t>
      </w:r>
    </w:p>
    <w:p w14:paraId="6F30CA07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3DC36AC6" w14:textId="4A5EBAF1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t xml:space="preserve">2. </w:t>
      </w:r>
      <w:r w:rsidR="00037675">
        <w:rPr>
          <w:sz w:val="24"/>
          <w:u w:val="single"/>
          <w:lang w:val="ru"/>
        </w:rPr>
        <w:t>Поиск перегретого места</w:t>
      </w:r>
      <w:r>
        <w:rPr>
          <w:sz w:val="24"/>
          <w:u w:val="single"/>
          <w:lang w:val="ru"/>
        </w:rPr>
        <w:t>:</w:t>
      </w:r>
    </w:p>
    <w:p w14:paraId="0CE40E11" w14:textId="44E1EC32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Чтобы найти горячую точку, </w:t>
      </w:r>
      <w:r w:rsidR="00037675">
        <w:rPr>
          <w:lang w:val="ru"/>
        </w:rPr>
        <w:t>нажмите на курок и удерживайте</w:t>
      </w:r>
      <w:r>
        <w:rPr>
          <w:lang w:val="ru"/>
        </w:rPr>
        <w:t>, а затем сканировать через с вверх и вниз движения, пока вы не найдете горячую точку. (Рисунок 3)</w:t>
      </w:r>
    </w:p>
    <w:p w14:paraId="23FC5760" w14:textId="4D320A5D" w:rsidR="007B5CB1" w:rsidRDefault="00E2546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0788B9" wp14:editId="55F2584B">
            <wp:extent cx="2454275" cy="12211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0D65E" w14:textId="77777777" w:rsidR="007B5CB1" w:rsidRDefault="007B5CB1">
      <w:pPr>
        <w:jc w:val="center"/>
        <w:rPr>
          <w:rFonts w:ascii="Arial" w:hAnsi="Arial" w:cs="Arial"/>
        </w:rPr>
      </w:pPr>
    </w:p>
    <w:p w14:paraId="751C9B7A" w14:textId="77777777" w:rsidR="007B5CB1" w:rsidRDefault="00E4489B">
      <w:pPr>
        <w:rPr>
          <w:rFonts w:ascii="Arial" w:hAnsi="Arial" w:cs="Arial"/>
          <w:b/>
          <w:sz w:val="24"/>
          <w:shd w:val="pct10" w:color="auto" w:fill="FFFFFF"/>
        </w:rPr>
      </w:pPr>
      <w:r>
        <w:rPr>
          <w:b/>
          <w:sz w:val="24"/>
          <w:shd w:val="pct10" w:color="auto" w:fill="FFFFFF"/>
          <w:lang w:val="ru"/>
        </w:rPr>
        <w:br w:type="page"/>
      </w:r>
      <w:r>
        <w:rPr>
          <w:b/>
          <w:sz w:val="24"/>
          <w:shd w:val="pct10" w:color="auto" w:fill="FFFFFF"/>
          <w:lang w:val="ru"/>
        </w:rPr>
        <w:lastRenderedPageBreak/>
        <w:t xml:space="preserve">F. LCD дисплей и кнопки  </w:t>
      </w:r>
    </w:p>
    <w:p w14:paraId="65859486" w14:textId="3060978E" w:rsidR="007B5CB1" w:rsidRDefault="00E25465">
      <w:pPr>
        <w:jc w:val="center"/>
      </w:pPr>
      <w:r>
        <w:rPr>
          <w:noProof/>
        </w:rPr>
        <w:drawing>
          <wp:inline distT="0" distB="0" distL="0" distR="0" wp14:anchorId="0D14E000" wp14:editId="24DC3EC3">
            <wp:extent cx="1097280" cy="13036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C699" w14:textId="77777777" w:rsidR="007B5CB1" w:rsidRPr="00037675" w:rsidRDefault="00E4489B">
      <w:pPr>
        <w:rPr>
          <w:rFonts w:ascii="Arial" w:hAnsi="Arial" w:cs="Arial"/>
          <w:sz w:val="24"/>
          <w:u w:val="single"/>
          <w:lang w:val="ru-RU"/>
        </w:rPr>
      </w:pPr>
      <w:r>
        <w:rPr>
          <w:sz w:val="24"/>
          <w:u w:val="single"/>
          <w:lang w:val="ru"/>
        </w:rPr>
        <w:t xml:space="preserve">1. LCD </w:t>
      </w:r>
      <w:proofErr w:type="gramStart"/>
      <w:r>
        <w:rPr>
          <w:sz w:val="24"/>
          <w:u w:val="single"/>
          <w:lang w:val="ru"/>
        </w:rPr>
        <w:t>дисплей:</w:t>
      </w:r>
      <w:r>
        <w:rPr>
          <w:lang w:val="ru"/>
        </w:rPr>
        <w:t xml:space="preserve"> </w:t>
      </w:r>
      <w:r>
        <w:rPr>
          <w:sz w:val="24"/>
          <w:lang w:val="ru"/>
        </w:rPr>
        <w:t xml:space="preserve"> Рисунок</w:t>
      </w:r>
      <w:proofErr w:type="gramEnd"/>
      <w:r>
        <w:rPr>
          <w:lang w:val="ru"/>
        </w:rPr>
        <w:t xml:space="preserve"> </w:t>
      </w:r>
      <w:r>
        <w:rPr>
          <w:sz w:val="24"/>
          <w:lang w:val="ru"/>
        </w:rPr>
        <w:t xml:space="preserve"> 4</w:t>
      </w:r>
    </w:p>
    <w:p w14:paraId="1C92C755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а. Значок удержания данных</w:t>
      </w:r>
    </w:p>
    <w:p w14:paraId="45F5C2FF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B. Значок сканирования</w:t>
      </w:r>
    </w:p>
    <w:p w14:paraId="0046968B" w14:textId="597CE2E6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C. </w:t>
      </w:r>
      <w:r w:rsidR="00037675">
        <w:rPr>
          <w:lang w:val="ru"/>
        </w:rPr>
        <w:t xml:space="preserve">Значок </w:t>
      </w:r>
      <w:r>
        <w:rPr>
          <w:lang w:val="ru"/>
        </w:rPr>
        <w:t xml:space="preserve">Лазер </w:t>
      </w:r>
    </w:p>
    <w:p w14:paraId="2F0A072C" w14:textId="65036191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D. </w:t>
      </w:r>
      <w:r w:rsidR="00037675">
        <w:rPr>
          <w:lang w:val="ru"/>
        </w:rPr>
        <w:t>Значок подсветка</w:t>
      </w:r>
    </w:p>
    <w:p w14:paraId="2EC1F110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E. Значок питания батареи</w:t>
      </w:r>
    </w:p>
    <w:p w14:paraId="6149BF03" w14:textId="5F0244B4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F. </w:t>
      </w:r>
      <w:r w:rsidR="00037675">
        <w:rPr>
          <w:lang w:val="ru"/>
        </w:rPr>
        <w:t>Система измерений</w:t>
      </w:r>
    </w:p>
    <w:p w14:paraId="6531CBE0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Г. Показания температуры</w:t>
      </w:r>
    </w:p>
    <w:p w14:paraId="42673EE5" w14:textId="77777777" w:rsidR="007B5CB1" w:rsidRPr="00037675" w:rsidRDefault="007B5CB1">
      <w:pPr>
        <w:rPr>
          <w:rFonts w:ascii="Arial" w:hAnsi="Arial" w:cs="Arial"/>
          <w:sz w:val="24"/>
          <w:u w:val="single"/>
          <w:lang w:val="ru-RU"/>
        </w:rPr>
      </w:pPr>
    </w:p>
    <w:p w14:paraId="0DE4ADF6" w14:textId="77777777" w:rsidR="007B5CB1" w:rsidRDefault="00E4489B">
      <w:pPr>
        <w:rPr>
          <w:rFonts w:ascii="Arial" w:hAnsi="Arial" w:cs="Arial"/>
          <w:sz w:val="24"/>
        </w:rPr>
      </w:pPr>
      <w:r>
        <w:rPr>
          <w:sz w:val="24"/>
          <w:u w:val="single"/>
          <w:lang w:val="ru"/>
        </w:rPr>
        <w:t>2.</w:t>
      </w:r>
      <w:r>
        <w:rPr>
          <w:lang w:val="ru"/>
        </w:rPr>
        <w:t xml:space="preserve"> </w:t>
      </w:r>
      <w:proofErr w:type="gramStart"/>
      <w:r>
        <w:rPr>
          <w:sz w:val="24"/>
          <w:u w:val="single"/>
          <w:lang w:val="ru"/>
        </w:rPr>
        <w:t xml:space="preserve">Кнопки: </w:t>
      </w:r>
      <w:r>
        <w:rPr>
          <w:lang w:val="ru"/>
        </w:rPr>
        <w:t xml:space="preserve"> </w:t>
      </w:r>
      <w:r>
        <w:rPr>
          <w:sz w:val="24"/>
          <w:lang w:val="ru"/>
        </w:rPr>
        <w:t>Рисунок</w:t>
      </w:r>
      <w:proofErr w:type="gramEnd"/>
      <w:r>
        <w:rPr>
          <w:sz w:val="24"/>
          <w:lang w:val="ru"/>
        </w:rPr>
        <w:t xml:space="preserve"> 5</w:t>
      </w:r>
    </w:p>
    <w:p w14:paraId="18F276E2" w14:textId="4E801D05" w:rsidR="007B5CB1" w:rsidRDefault="00E2546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4E21BB7" wp14:editId="2857E1D9">
            <wp:extent cx="2253615" cy="11918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7EA4" w14:textId="77777777" w:rsidR="007B5CB1" w:rsidRDefault="007B5CB1">
      <w:pPr>
        <w:rPr>
          <w:rFonts w:ascii="Arial" w:hAnsi="Arial" w:cs="Arial"/>
          <w:sz w:val="24"/>
        </w:rPr>
      </w:pPr>
    </w:p>
    <w:p w14:paraId="08521872" w14:textId="0526B07F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(1) </w:t>
      </w:r>
      <w:r w:rsidR="00037675">
        <w:rPr>
          <w:lang w:val="ru"/>
        </w:rPr>
        <w:t>Курок</w:t>
      </w:r>
      <w:proofErr w:type="gramStart"/>
      <w:r>
        <w:rPr>
          <w:lang w:val="ru"/>
        </w:rPr>
        <w:t>:</w:t>
      </w:r>
      <w:r w:rsidR="00037675">
        <w:rPr>
          <w:lang w:val="ru"/>
        </w:rPr>
        <w:t xml:space="preserve"> </w:t>
      </w:r>
      <w:r>
        <w:rPr>
          <w:lang w:val="ru"/>
        </w:rPr>
        <w:t>При</w:t>
      </w:r>
      <w:proofErr w:type="gramEnd"/>
      <w:r>
        <w:rPr>
          <w:lang w:val="ru"/>
        </w:rPr>
        <w:t xml:space="preserve"> нажиме на спусковой крючок, ПОКАЗАНИЯ LCD-дисплея </w:t>
      </w:r>
      <w:r w:rsidR="00037675">
        <w:rPr>
          <w:lang w:val="ru"/>
        </w:rPr>
        <w:t>в режиме</w:t>
      </w:r>
      <w:r>
        <w:rPr>
          <w:lang w:val="ru"/>
        </w:rPr>
        <w:t xml:space="preserve"> SCAN. </w:t>
      </w:r>
      <w:r w:rsidR="00037675">
        <w:rPr>
          <w:lang w:val="ru"/>
        </w:rPr>
        <w:t>При о</w:t>
      </w:r>
      <w:r>
        <w:rPr>
          <w:lang w:val="ru"/>
        </w:rPr>
        <w:t>тпус</w:t>
      </w:r>
      <w:r w:rsidR="00037675">
        <w:rPr>
          <w:lang w:val="ru"/>
        </w:rPr>
        <w:t>кании</w:t>
      </w:r>
      <w:r>
        <w:rPr>
          <w:lang w:val="ru"/>
        </w:rPr>
        <w:t xml:space="preserve"> </w:t>
      </w:r>
      <w:r w:rsidR="00037675">
        <w:rPr>
          <w:lang w:val="ru"/>
        </w:rPr>
        <w:t xml:space="preserve">в </w:t>
      </w:r>
      <w:proofErr w:type="gramStart"/>
      <w:r w:rsidR="00037675">
        <w:rPr>
          <w:lang w:val="ru"/>
        </w:rPr>
        <w:t xml:space="preserve">режиме </w:t>
      </w:r>
      <w:r>
        <w:rPr>
          <w:lang w:val="ru"/>
        </w:rPr>
        <w:t xml:space="preserve"> </w:t>
      </w:r>
      <w:proofErr w:type="spellStart"/>
      <w:r>
        <w:rPr>
          <w:lang w:val="ru"/>
        </w:rPr>
        <w:t>hold</w:t>
      </w:r>
      <w:proofErr w:type="spellEnd"/>
      <w:proofErr w:type="gramEnd"/>
      <w:r w:rsidR="00037675">
        <w:rPr>
          <w:lang w:val="ru"/>
        </w:rPr>
        <w:t>, удерживаются</w:t>
      </w:r>
      <w:r>
        <w:rPr>
          <w:lang w:val="ru"/>
        </w:rPr>
        <w:t xml:space="preserve"> течение 7екунд (приблизительно)</w:t>
      </w:r>
      <w:r w:rsidR="00037675">
        <w:rPr>
          <w:lang w:val="ru"/>
        </w:rPr>
        <w:t xml:space="preserve">, после </w:t>
      </w:r>
      <w:r>
        <w:rPr>
          <w:lang w:val="ru"/>
        </w:rPr>
        <w:t>автоматическо</w:t>
      </w:r>
      <w:r w:rsidR="00037675">
        <w:rPr>
          <w:lang w:val="ru"/>
        </w:rPr>
        <w:t>е</w:t>
      </w:r>
      <w:r>
        <w:rPr>
          <w:lang w:val="ru"/>
        </w:rPr>
        <w:t xml:space="preserve">  отключени</w:t>
      </w:r>
      <w:r w:rsidR="00037675">
        <w:rPr>
          <w:lang w:val="ru"/>
        </w:rPr>
        <w:t>е</w:t>
      </w:r>
      <w:r>
        <w:rPr>
          <w:lang w:val="ru"/>
        </w:rPr>
        <w:t xml:space="preserve"> питания.</w:t>
      </w:r>
    </w:p>
    <w:p w14:paraId="50809019" w14:textId="7230B2D8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(2) </w:t>
      </w:r>
      <w:r w:rsidR="00037675">
        <w:rPr>
          <w:lang w:val="ru"/>
        </w:rPr>
        <w:t>К</w:t>
      </w:r>
      <w:r>
        <w:rPr>
          <w:lang w:val="ru"/>
        </w:rPr>
        <w:t>нопка включать/выключать</w:t>
      </w:r>
      <w:r w:rsidR="00037675">
        <w:rPr>
          <w:lang w:val="ru"/>
        </w:rPr>
        <w:t xml:space="preserve"> лазер</w:t>
      </w:r>
    </w:p>
    <w:p w14:paraId="6F25023F" w14:textId="0F21900B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(3) </w:t>
      </w:r>
      <w:r w:rsidR="00037675">
        <w:rPr>
          <w:lang w:val="ru"/>
        </w:rPr>
        <w:t>К</w:t>
      </w:r>
      <w:r>
        <w:rPr>
          <w:lang w:val="ru"/>
        </w:rPr>
        <w:t>нопка Фаренгейту</w:t>
      </w:r>
      <w:r w:rsidR="00037675">
        <w:rPr>
          <w:lang w:val="ru"/>
        </w:rPr>
        <w:t>/</w:t>
      </w:r>
      <w:r w:rsidR="00037675" w:rsidRPr="00037675">
        <w:rPr>
          <w:lang w:val="ru"/>
        </w:rPr>
        <w:t xml:space="preserve"> </w:t>
      </w:r>
      <w:r w:rsidR="00037675">
        <w:rPr>
          <w:lang w:val="ru"/>
        </w:rPr>
        <w:t>Цельсии</w:t>
      </w:r>
    </w:p>
    <w:p w14:paraId="79D40BB1" w14:textId="7AC1A700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 xml:space="preserve">(4) Кнопка </w:t>
      </w:r>
      <w:r w:rsidR="00037675">
        <w:rPr>
          <w:lang w:val="ru"/>
        </w:rPr>
        <w:t>подсветки</w:t>
      </w:r>
      <w:r>
        <w:rPr>
          <w:lang w:val="ru"/>
        </w:rPr>
        <w:t xml:space="preserve"> включать/выключать: когда подсветка горит, любые операции активируют в течение 7 секунд.</w:t>
      </w:r>
    </w:p>
    <w:p w14:paraId="56D17937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3D240CD2" w14:textId="77777777" w:rsidR="007B5CB1" w:rsidRPr="00037675" w:rsidRDefault="00E4489B">
      <w:pPr>
        <w:rPr>
          <w:rFonts w:ascii="Arial" w:hAnsi="Arial" w:cs="Arial"/>
          <w:b/>
          <w:sz w:val="24"/>
          <w:shd w:val="pct10" w:color="auto" w:fill="FFFFFF"/>
          <w:lang w:val="ru-RU"/>
        </w:rPr>
      </w:pPr>
      <w:r>
        <w:rPr>
          <w:b/>
          <w:sz w:val="24"/>
          <w:shd w:val="pct10" w:color="auto" w:fill="FFFFFF"/>
          <w:lang w:val="ru"/>
        </w:rPr>
        <w:t>G. Техническое обслуживание</w:t>
      </w:r>
    </w:p>
    <w:p w14:paraId="2B0CA5F6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1. Очистка объектива:</w:t>
      </w:r>
    </w:p>
    <w:p w14:paraId="1F47A7C2" w14:textId="769D8775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Сдуйте свободные частицы с помощью чистого сжатого воздуха</w:t>
      </w:r>
      <w:r w:rsidR="00037675">
        <w:rPr>
          <w:lang w:val="ru"/>
        </w:rPr>
        <w:t xml:space="preserve">, мягкой </w:t>
      </w:r>
      <w:r>
        <w:rPr>
          <w:lang w:val="ru"/>
        </w:rPr>
        <w:t>кисть</w:t>
      </w:r>
      <w:r w:rsidR="00037675">
        <w:rPr>
          <w:lang w:val="ru"/>
        </w:rPr>
        <w:t>ю</w:t>
      </w:r>
      <w:r>
        <w:rPr>
          <w:lang w:val="ru"/>
        </w:rPr>
        <w:t xml:space="preserve"> </w:t>
      </w:r>
      <w:r w:rsidR="00037675">
        <w:rPr>
          <w:lang w:val="ru"/>
        </w:rPr>
        <w:t>или</w:t>
      </w:r>
      <w:r>
        <w:rPr>
          <w:lang w:val="ru"/>
        </w:rPr>
        <w:t xml:space="preserve"> влажным ватным тампоном. Тампон может быть увлажнен водой.</w:t>
      </w:r>
    </w:p>
    <w:p w14:paraId="1AFB8BB4" w14:textId="43DC824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2. Очистка корпуса</w:t>
      </w:r>
      <w:proofErr w:type="gramStart"/>
      <w:r>
        <w:rPr>
          <w:lang w:val="ru"/>
        </w:rPr>
        <w:t>: Очистите</w:t>
      </w:r>
      <w:proofErr w:type="gramEnd"/>
      <w:r>
        <w:rPr>
          <w:lang w:val="ru"/>
        </w:rPr>
        <w:t xml:space="preserve"> корпус влажным </w:t>
      </w:r>
      <w:r w:rsidR="00037675">
        <w:rPr>
          <w:lang w:val="ru"/>
        </w:rPr>
        <w:t xml:space="preserve">мягкой тканью с </w:t>
      </w:r>
      <w:r>
        <w:rPr>
          <w:lang w:val="ru"/>
        </w:rPr>
        <w:t>мыл</w:t>
      </w:r>
      <w:r w:rsidR="00037675">
        <w:rPr>
          <w:lang w:val="ru"/>
        </w:rPr>
        <w:t>ьной водой</w:t>
      </w:r>
      <w:r>
        <w:rPr>
          <w:lang w:val="ru"/>
        </w:rPr>
        <w:t>.</w:t>
      </w:r>
    </w:p>
    <w:p w14:paraId="3F2B4425" w14:textId="77777777" w:rsidR="007B5CB1" w:rsidRPr="00037675" w:rsidRDefault="007B5CB1">
      <w:pPr>
        <w:rPr>
          <w:rFonts w:ascii="Arial" w:hAnsi="Arial" w:cs="Arial"/>
          <w:lang w:val="ru-RU"/>
        </w:rPr>
      </w:pPr>
    </w:p>
    <w:p w14:paraId="79E20B6A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Примечание:</w:t>
      </w:r>
    </w:p>
    <w:p w14:paraId="6FDCE8C0" w14:textId="77777777" w:rsidR="007B5CB1" w:rsidRPr="00037675" w:rsidRDefault="00E4489B">
      <w:pPr>
        <w:rPr>
          <w:rFonts w:ascii="Arial" w:hAnsi="Arial" w:cs="Arial"/>
          <w:lang w:val="ru-RU"/>
        </w:rPr>
      </w:pPr>
      <w:r>
        <w:rPr>
          <w:lang w:val="ru"/>
        </w:rPr>
        <w:t>1) Не используйте растворитель для очистки пластиковых линз</w:t>
      </w:r>
    </w:p>
    <w:p w14:paraId="2C130A63" w14:textId="77777777" w:rsidR="00037675" w:rsidRDefault="00E4489B">
      <w:pPr>
        <w:rPr>
          <w:lang w:val="ru"/>
        </w:rPr>
      </w:pPr>
      <w:r>
        <w:rPr>
          <w:lang w:val="ru"/>
        </w:rPr>
        <w:t>2) Не погружать устройство в воду.</w:t>
      </w:r>
    </w:p>
    <w:p w14:paraId="791EEB66" w14:textId="77777777" w:rsidR="00037675" w:rsidRDefault="00037675">
      <w:pPr>
        <w:rPr>
          <w:b/>
          <w:sz w:val="24"/>
          <w:shd w:val="pct10" w:color="auto" w:fill="FFFFFF"/>
          <w:lang w:val="ru"/>
        </w:rPr>
      </w:pPr>
    </w:p>
    <w:p w14:paraId="67A58CFB" w14:textId="77777777" w:rsidR="00037675" w:rsidRDefault="00037675">
      <w:pPr>
        <w:rPr>
          <w:b/>
          <w:sz w:val="24"/>
          <w:shd w:val="pct10" w:color="auto" w:fill="FFFFFF"/>
          <w:lang w:val="ru"/>
        </w:rPr>
      </w:pPr>
    </w:p>
    <w:p w14:paraId="0C4086DB" w14:textId="77777777" w:rsidR="00037675" w:rsidRDefault="00037675">
      <w:pPr>
        <w:rPr>
          <w:b/>
          <w:sz w:val="24"/>
          <w:shd w:val="pct10" w:color="auto" w:fill="FFFFFF"/>
          <w:lang w:val="ru"/>
        </w:rPr>
      </w:pPr>
    </w:p>
    <w:p w14:paraId="7AA73283" w14:textId="77777777" w:rsidR="00037675" w:rsidRDefault="00037675">
      <w:pPr>
        <w:rPr>
          <w:b/>
          <w:sz w:val="24"/>
          <w:shd w:val="pct10" w:color="auto" w:fill="FFFFFF"/>
          <w:lang w:val="ru"/>
        </w:rPr>
      </w:pPr>
    </w:p>
    <w:p w14:paraId="2F8CE471" w14:textId="2282453E" w:rsidR="007B5CB1" w:rsidRDefault="00E4489B">
      <w:pPr>
        <w:rPr>
          <w:b/>
          <w:sz w:val="24"/>
          <w:shd w:val="pct10" w:color="auto" w:fill="FFFFFF"/>
          <w:lang w:val="ru"/>
        </w:rPr>
      </w:pPr>
      <w:r>
        <w:rPr>
          <w:b/>
          <w:sz w:val="24"/>
          <w:shd w:val="pct10" w:color="auto" w:fill="FFFFFF"/>
          <w:lang w:val="ru"/>
        </w:rPr>
        <w:t>H. Спецификация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</w:tblGrid>
      <w:tr w:rsidR="001030F5" w14:paraId="61C84B46" w14:textId="77777777" w:rsidTr="00613CC8">
        <w:trPr>
          <w:trHeight w:val="416"/>
        </w:trPr>
        <w:tc>
          <w:tcPr>
            <w:tcW w:w="1668" w:type="dxa"/>
            <w:vAlign w:val="center"/>
          </w:tcPr>
          <w:p w14:paraId="4B2490FA" w14:textId="444F63F2" w:rsidR="001030F5" w:rsidRDefault="001030F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37675">
              <w:rPr>
                <w:rFonts w:ascii="Arial" w:hAnsi="Arial" w:cs="Arial"/>
                <w:sz w:val="15"/>
                <w:szCs w:val="15"/>
              </w:rPr>
              <w:lastRenderedPageBreak/>
              <w:t>Диапазон</w:t>
            </w:r>
            <w:proofErr w:type="spellEnd"/>
            <w:r w:rsidRPr="0003767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037675">
              <w:rPr>
                <w:rFonts w:ascii="Arial" w:hAnsi="Arial" w:cs="Arial"/>
                <w:sz w:val="15"/>
                <w:szCs w:val="15"/>
              </w:rPr>
              <w:t>емператур</w:t>
            </w:r>
            <w:proofErr w:type="spellEnd"/>
          </w:p>
        </w:tc>
        <w:tc>
          <w:tcPr>
            <w:tcW w:w="2409" w:type="dxa"/>
            <w:vAlign w:val="center"/>
          </w:tcPr>
          <w:p w14:paraId="54DA9D10" w14:textId="2E88B3DC" w:rsidR="001030F5" w:rsidRDefault="001030F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-50~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>33</w:t>
            </w:r>
            <w:r>
              <w:rPr>
                <w:rFonts w:ascii="Arial" w:hAnsi="Arial" w:cs="Arial"/>
                <w:sz w:val="15"/>
                <w:szCs w:val="15"/>
              </w:rPr>
              <w:t>0ºC (-58~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>626</w:t>
            </w:r>
            <w:r>
              <w:rPr>
                <w:rFonts w:ascii="Arial" w:hAnsi="Arial" w:cs="Arial"/>
                <w:sz w:val="15"/>
                <w:szCs w:val="15"/>
              </w:rPr>
              <w:t>ºF)</w:t>
            </w:r>
          </w:p>
        </w:tc>
      </w:tr>
      <w:tr w:rsidR="00037675" w14:paraId="2D926CE0" w14:textId="77777777" w:rsidTr="00037675">
        <w:trPr>
          <w:trHeight w:val="655"/>
        </w:trPr>
        <w:tc>
          <w:tcPr>
            <w:tcW w:w="1668" w:type="dxa"/>
            <w:vAlign w:val="center"/>
          </w:tcPr>
          <w:p w14:paraId="027041F5" w14:textId="77777777" w:rsidR="00037675" w:rsidRP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37675">
              <w:rPr>
                <w:rFonts w:ascii="Arial" w:hAnsi="Arial" w:cs="Arial"/>
                <w:sz w:val="15"/>
                <w:szCs w:val="15"/>
              </w:rPr>
              <w:t>Точность</w:t>
            </w:r>
            <w:proofErr w:type="spellEnd"/>
            <w:r w:rsidRPr="00037675">
              <w:rPr>
                <w:rFonts w:ascii="Arial" w:hAnsi="Arial" w:cs="Arial"/>
                <w:sz w:val="15"/>
                <w:szCs w:val="15"/>
              </w:rPr>
              <w:t>:</w:t>
            </w:r>
          </w:p>
          <w:p w14:paraId="1A0315F7" w14:textId="7D7EC018" w:rsidR="00037675" w:rsidRDefault="00037675" w:rsidP="00037675">
            <w:pPr>
              <w:spacing w:line="240" w:lineRule="exact"/>
              <w:ind w:left="75" w:hangingChars="50" w:hanging="75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09" w:type="dxa"/>
            <w:vAlign w:val="center"/>
          </w:tcPr>
          <w:p w14:paraId="7CFC457A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-50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ºC(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-58 ºF) ~0 ºC(32ºF):</w:t>
            </w:r>
          </w:p>
          <w:p w14:paraId="750251E1" w14:textId="77777777" w:rsidR="00037675" w:rsidRDefault="00037675" w:rsidP="00037675">
            <w:pPr>
              <w:spacing w:line="240" w:lineRule="exact"/>
              <w:ind w:firstLineChars="150" w:firstLine="22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±3ºC(±5ºF)</w:t>
            </w:r>
          </w:p>
          <w:p w14:paraId="750C089D" w14:textId="7077F3DF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0ºC(-32ºF) ~</w:t>
            </w:r>
            <w:r w:rsidR="001030F5">
              <w:rPr>
                <w:rFonts w:ascii="Arial" w:hAnsi="Arial" w:cs="Arial"/>
                <w:sz w:val="15"/>
                <w:szCs w:val="15"/>
                <w:lang w:val="ru-RU"/>
              </w:rPr>
              <w:t>33</w:t>
            </w:r>
            <w:r>
              <w:rPr>
                <w:rFonts w:ascii="Arial" w:hAnsi="Arial" w:cs="Arial"/>
                <w:sz w:val="15"/>
                <w:szCs w:val="15"/>
              </w:rPr>
              <w:t>0ºC(</w:t>
            </w:r>
            <w:r w:rsidR="001030F5">
              <w:rPr>
                <w:rFonts w:ascii="Arial" w:hAnsi="Arial" w:cs="Arial"/>
                <w:sz w:val="15"/>
                <w:szCs w:val="15"/>
                <w:lang w:val="ru-RU"/>
              </w:rPr>
              <w:t>626</w:t>
            </w:r>
            <w:r>
              <w:rPr>
                <w:rFonts w:ascii="Arial" w:hAnsi="Arial" w:cs="Arial"/>
                <w:sz w:val="15"/>
                <w:szCs w:val="15"/>
              </w:rPr>
              <w:t xml:space="preserve">ºF): </w:t>
            </w:r>
          </w:p>
          <w:p w14:paraId="6970F5CB" w14:textId="69B3742E" w:rsidR="00037675" w:rsidRDefault="00037675" w:rsidP="00037675">
            <w:pPr>
              <w:spacing w:line="240" w:lineRule="exact"/>
              <w:ind w:firstLineChars="150" w:firstLine="22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±1.5ºC(±2.7ºF) or ±1.5% </w:t>
            </w:r>
          </w:p>
        </w:tc>
      </w:tr>
      <w:tr w:rsidR="00037675" w14:paraId="4C23E425" w14:textId="77777777" w:rsidTr="00037675">
        <w:tc>
          <w:tcPr>
            <w:tcW w:w="1668" w:type="dxa"/>
            <w:vAlign w:val="center"/>
          </w:tcPr>
          <w:p w14:paraId="65679814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Разрешение</w:t>
            </w:r>
          </w:p>
        </w:tc>
        <w:tc>
          <w:tcPr>
            <w:tcW w:w="2409" w:type="dxa"/>
            <w:vAlign w:val="center"/>
          </w:tcPr>
          <w:p w14:paraId="524214C6" w14:textId="6A84196C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0.1ºC or 0.1ºF </w:t>
            </w:r>
          </w:p>
        </w:tc>
      </w:tr>
      <w:tr w:rsidR="00037675" w14:paraId="5ACF5BD2" w14:textId="77777777" w:rsidTr="00037675">
        <w:tc>
          <w:tcPr>
            <w:tcW w:w="1668" w:type="dxa"/>
            <w:vAlign w:val="center"/>
          </w:tcPr>
          <w:p w14:paraId="17F42EB8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Повторяемость</w:t>
            </w:r>
          </w:p>
        </w:tc>
        <w:tc>
          <w:tcPr>
            <w:tcW w:w="2409" w:type="dxa"/>
            <w:vAlign w:val="center"/>
          </w:tcPr>
          <w:p w14:paraId="0DB10311" w14:textId="1477810F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1%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of reading or </w:t>
            </w:r>
            <w:r>
              <w:rPr>
                <w:rFonts w:ascii="Arial" w:hAnsi="Arial" w:cs="Arial"/>
                <w:sz w:val="15"/>
                <w:szCs w:val="15"/>
              </w:rPr>
              <w:t>1ºC</w:t>
            </w:r>
          </w:p>
        </w:tc>
      </w:tr>
      <w:tr w:rsidR="00037675" w14:paraId="3B2302DA" w14:textId="77777777" w:rsidTr="00037675">
        <w:tc>
          <w:tcPr>
            <w:tcW w:w="1668" w:type="dxa"/>
            <w:vAlign w:val="center"/>
          </w:tcPr>
          <w:p w14:paraId="60026D6A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Время отклика</w:t>
            </w:r>
          </w:p>
        </w:tc>
        <w:tc>
          <w:tcPr>
            <w:tcW w:w="2409" w:type="dxa"/>
            <w:vAlign w:val="center"/>
          </w:tcPr>
          <w:p w14:paraId="582C6B73" w14:textId="332B424E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500mS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>95%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response</w:t>
            </w:r>
          </w:p>
        </w:tc>
      </w:tr>
      <w:tr w:rsidR="00037675" w14:paraId="45D4F936" w14:textId="77777777" w:rsidTr="00037675">
        <w:tc>
          <w:tcPr>
            <w:tcW w:w="1668" w:type="dxa"/>
            <w:vAlign w:val="center"/>
          </w:tcPr>
          <w:p w14:paraId="49314A80" w14:textId="7E79488D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Спектр</w:t>
            </w:r>
          </w:p>
        </w:tc>
        <w:tc>
          <w:tcPr>
            <w:tcW w:w="2409" w:type="dxa"/>
            <w:vAlign w:val="center"/>
          </w:tcPr>
          <w:p w14:paraId="0303DA29" w14:textId="6FF71D5D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8-14um</w:t>
            </w:r>
          </w:p>
        </w:tc>
      </w:tr>
      <w:tr w:rsidR="00037675" w14:paraId="33EC6152" w14:textId="77777777" w:rsidTr="00037675">
        <w:tc>
          <w:tcPr>
            <w:tcW w:w="1668" w:type="dxa"/>
            <w:vAlign w:val="center"/>
          </w:tcPr>
          <w:p w14:paraId="16696DCE" w14:textId="446F9D3D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эмиссия</w:t>
            </w:r>
          </w:p>
        </w:tc>
        <w:tc>
          <w:tcPr>
            <w:tcW w:w="2409" w:type="dxa"/>
            <w:vAlign w:val="center"/>
          </w:tcPr>
          <w:p w14:paraId="65A63281" w14:textId="6BAB502D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0.95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</w:p>
        </w:tc>
      </w:tr>
      <w:tr w:rsidR="00037675" w14:paraId="06BB9E70" w14:textId="77777777" w:rsidTr="00037675">
        <w:tc>
          <w:tcPr>
            <w:tcW w:w="1668" w:type="dxa"/>
            <w:vAlign w:val="center"/>
          </w:tcPr>
          <w:p w14:paraId="0E5E5431" w14:textId="0CE106D2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Оптическое разрешение</w:t>
            </w:r>
          </w:p>
        </w:tc>
        <w:tc>
          <w:tcPr>
            <w:tcW w:w="2409" w:type="dxa"/>
            <w:vAlign w:val="center"/>
          </w:tcPr>
          <w:p w14:paraId="53D0A7A1" w14:textId="3EFA6ED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  <w:r>
              <w:rPr>
                <w:rFonts w:ascii="Arial" w:hAnsi="Arial" w:cs="Arial" w:hint="eastAsia"/>
                <w:sz w:val="15"/>
                <w:szCs w:val="15"/>
              </w:rPr>
              <w:t>: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037675" w14:paraId="15D04397" w14:textId="77777777" w:rsidTr="00037675">
        <w:tc>
          <w:tcPr>
            <w:tcW w:w="1668" w:type="dxa"/>
            <w:vAlign w:val="center"/>
          </w:tcPr>
          <w:p w14:paraId="66B9E515" w14:textId="2E724CA5" w:rsidR="00037675" w:rsidRP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Операционная температура</w:t>
            </w:r>
          </w:p>
        </w:tc>
        <w:tc>
          <w:tcPr>
            <w:tcW w:w="2409" w:type="dxa"/>
            <w:vAlign w:val="center"/>
          </w:tcPr>
          <w:p w14:paraId="049651E4" w14:textId="112F14A2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0~40ºC (32~104ºF)</w:t>
            </w:r>
          </w:p>
        </w:tc>
      </w:tr>
      <w:tr w:rsidR="00037675" w:rsidRPr="00037675" w14:paraId="73BD441C" w14:textId="77777777" w:rsidTr="00037675">
        <w:tc>
          <w:tcPr>
            <w:tcW w:w="1668" w:type="dxa"/>
            <w:vAlign w:val="center"/>
          </w:tcPr>
          <w:p w14:paraId="71BDAE53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Операционная влажность</w:t>
            </w:r>
          </w:p>
        </w:tc>
        <w:tc>
          <w:tcPr>
            <w:tcW w:w="2409" w:type="dxa"/>
            <w:vAlign w:val="center"/>
          </w:tcPr>
          <w:p w14:paraId="240AE3E6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10~95%R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H non-condensing, </w:t>
            </w:r>
          </w:p>
          <w:p w14:paraId="63A95F63" w14:textId="50D5C313" w:rsidR="00037675" w:rsidRP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p to </w:t>
            </w:r>
            <w:r>
              <w:rPr>
                <w:rFonts w:ascii="Arial" w:hAnsi="Arial" w:cs="Arial"/>
                <w:sz w:val="15"/>
                <w:szCs w:val="15"/>
              </w:rPr>
              <w:t>30ºC(86ºF)</w:t>
            </w:r>
          </w:p>
        </w:tc>
      </w:tr>
      <w:tr w:rsidR="00037675" w14:paraId="6A396855" w14:textId="77777777" w:rsidTr="00037675">
        <w:tc>
          <w:tcPr>
            <w:tcW w:w="1668" w:type="dxa"/>
            <w:vAlign w:val="center"/>
          </w:tcPr>
          <w:p w14:paraId="3EEADCA2" w14:textId="77777777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Температура хранения</w:t>
            </w:r>
          </w:p>
        </w:tc>
        <w:tc>
          <w:tcPr>
            <w:tcW w:w="2409" w:type="dxa"/>
            <w:vAlign w:val="center"/>
          </w:tcPr>
          <w:p w14:paraId="531F136F" w14:textId="097516F1" w:rsidR="00037675" w:rsidRDefault="00037675" w:rsidP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-20~60ºC (-4-140ºF)</w:t>
            </w:r>
          </w:p>
        </w:tc>
      </w:tr>
      <w:tr w:rsidR="007B5CB1" w:rsidRPr="00037675" w14:paraId="55F49969" w14:textId="77777777" w:rsidTr="00037675">
        <w:tc>
          <w:tcPr>
            <w:tcW w:w="1668" w:type="dxa"/>
            <w:vAlign w:val="center"/>
          </w:tcPr>
          <w:p w14:paraId="37646B02" w14:textId="0784FBF0" w:rsidR="007B5CB1" w:rsidRDefault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Питание</w:t>
            </w:r>
          </w:p>
        </w:tc>
        <w:tc>
          <w:tcPr>
            <w:tcW w:w="2409" w:type="dxa"/>
            <w:vAlign w:val="center"/>
          </w:tcPr>
          <w:p w14:paraId="2269F54F" w14:textId="044C0A03" w:rsidR="007B5CB1" w:rsidRPr="00037675" w:rsidRDefault="00613CC8">
            <w:pPr>
              <w:spacing w:line="240" w:lineRule="exac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613CC8">
              <w:rPr>
                <w:rFonts w:ascii="Arial" w:hAnsi="Arial" w:cs="Arial"/>
                <w:sz w:val="15"/>
                <w:szCs w:val="15"/>
              </w:rPr>
              <w:t>1,5V AAAx2</w:t>
            </w:r>
          </w:p>
        </w:tc>
      </w:tr>
      <w:tr w:rsidR="007B5CB1" w:rsidRPr="00037675" w14:paraId="487741A1" w14:textId="77777777" w:rsidTr="00037675">
        <w:tc>
          <w:tcPr>
            <w:tcW w:w="1668" w:type="dxa"/>
            <w:vAlign w:val="center"/>
          </w:tcPr>
          <w:p w14:paraId="6D6BA36E" w14:textId="353400F6" w:rsidR="007B5CB1" w:rsidRDefault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Продолжительность работы</w:t>
            </w:r>
          </w:p>
        </w:tc>
        <w:tc>
          <w:tcPr>
            <w:tcW w:w="2409" w:type="dxa"/>
            <w:vAlign w:val="center"/>
          </w:tcPr>
          <w:p w14:paraId="5569A201" w14:textId="19AF37B8" w:rsidR="007B5CB1" w:rsidRPr="00037675" w:rsidRDefault="00037675">
            <w:pPr>
              <w:spacing w:line="240" w:lineRule="exac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037675">
              <w:rPr>
                <w:rFonts w:ascii="Arial" w:hAnsi="Arial" w:cs="Arial"/>
                <w:sz w:val="15"/>
                <w:szCs w:val="15"/>
                <w:lang w:val="ru"/>
              </w:rPr>
              <w:t>Без лазера</w:t>
            </w:r>
            <w:r w:rsidR="001030F5">
              <w:rPr>
                <w:rFonts w:ascii="Arial" w:hAnsi="Arial" w:cs="Arial"/>
                <w:sz w:val="15"/>
                <w:szCs w:val="15"/>
                <w:lang w:val="ru"/>
              </w:rPr>
              <w:t xml:space="preserve"> 1</w:t>
            </w:r>
            <w:r w:rsidR="00E4489B" w:rsidRPr="00037675">
              <w:rPr>
                <w:rFonts w:ascii="Arial" w:hAnsi="Arial" w:cs="Arial"/>
                <w:sz w:val="15"/>
                <w:szCs w:val="15"/>
                <w:lang w:val="ru"/>
              </w:rPr>
              <w:t>2 час</w:t>
            </w:r>
            <w:r w:rsidR="001030F5">
              <w:rPr>
                <w:rFonts w:ascii="Arial" w:hAnsi="Arial" w:cs="Arial"/>
                <w:sz w:val="15"/>
                <w:szCs w:val="15"/>
                <w:lang w:val="ru"/>
              </w:rPr>
              <w:t>ов</w:t>
            </w:r>
          </w:p>
          <w:p w14:paraId="5078E1B2" w14:textId="71F95194" w:rsidR="007B5CB1" w:rsidRPr="00037675" w:rsidRDefault="007B5CB1">
            <w:pPr>
              <w:spacing w:line="240" w:lineRule="exact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7B5CB1" w14:paraId="4A1D800D" w14:textId="77777777" w:rsidTr="00037675">
        <w:tc>
          <w:tcPr>
            <w:tcW w:w="1668" w:type="dxa"/>
            <w:vAlign w:val="center"/>
          </w:tcPr>
          <w:p w14:paraId="221DA0C5" w14:textId="6DE23ECD" w:rsidR="007B5CB1" w:rsidRDefault="0003767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Вес</w:t>
            </w:r>
          </w:p>
        </w:tc>
        <w:tc>
          <w:tcPr>
            <w:tcW w:w="2409" w:type="dxa"/>
            <w:vAlign w:val="center"/>
          </w:tcPr>
          <w:p w14:paraId="65AD72E4" w14:textId="0BB57F00" w:rsidR="007B5CB1" w:rsidRPr="00037675" w:rsidRDefault="00613CC8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  <w:r w:rsidR="00E4489B" w:rsidRPr="00037675">
              <w:rPr>
                <w:rFonts w:ascii="Arial" w:hAnsi="Arial" w:cs="Arial"/>
                <w:sz w:val="15"/>
                <w:szCs w:val="15"/>
                <w:lang w:val="ru"/>
              </w:rPr>
              <w:t>г</w:t>
            </w:r>
          </w:p>
        </w:tc>
      </w:tr>
      <w:tr w:rsidR="007B5CB1" w14:paraId="7F4FABFA" w14:textId="77777777" w:rsidTr="00037675">
        <w:trPr>
          <w:trHeight w:val="325"/>
        </w:trPr>
        <w:tc>
          <w:tcPr>
            <w:tcW w:w="1668" w:type="dxa"/>
            <w:vAlign w:val="center"/>
          </w:tcPr>
          <w:p w14:paraId="68C649CA" w14:textId="77777777" w:rsidR="007B5CB1" w:rsidRDefault="00E4489B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037675">
              <w:rPr>
                <w:rFonts w:ascii="Arial" w:hAnsi="Arial" w:cs="Arial"/>
                <w:sz w:val="15"/>
                <w:szCs w:val="15"/>
              </w:rPr>
              <w:t>Размер</w:t>
            </w:r>
          </w:p>
        </w:tc>
        <w:tc>
          <w:tcPr>
            <w:tcW w:w="2409" w:type="dxa"/>
            <w:vAlign w:val="center"/>
          </w:tcPr>
          <w:p w14:paraId="1A09A6C6" w14:textId="523AAE5A" w:rsidR="007B5CB1" w:rsidRPr="00037675" w:rsidRDefault="001030F5">
            <w:pPr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 w:rsidRPr="001030F5">
              <w:rPr>
                <w:rFonts w:ascii="Arial" w:hAnsi="Arial" w:cs="Arial"/>
                <w:sz w:val="15"/>
                <w:szCs w:val="15"/>
              </w:rPr>
              <w:t xml:space="preserve">153 x 38 x 85 </w:t>
            </w:r>
            <w:proofErr w:type="spellStart"/>
            <w:r w:rsidRPr="001030F5">
              <w:rPr>
                <w:rFonts w:ascii="Arial" w:hAnsi="Arial" w:cs="Arial"/>
                <w:sz w:val="15"/>
                <w:szCs w:val="15"/>
              </w:rPr>
              <w:t>мм</w:t>
            </w:r>
            <w:proofErr w:type="spellEnd"/>
          </w:p>
        </w:tc>
      </w:tr>
    </w:tbl>
    <w:p w14:paraId="2E85A2E9" w14:textId="4CD5E217" w:rsidR="007B5CB1" w:rsidRDefault="007B5CB1" w:rsidP="00613CC8">
      <w:pPr>
        <w:rPr>
          <w:rFonts w:ascii="Arial" w:hAnsi="Arial" w:cs="Arial"/>
          <w:sz w:val="13"/>
          <w:szCs w:val="13"/>
        </w:rPr>
      </w:pPr>
    </w:p>
    <w:sectPr w:rsidR="007B5CB1">
      <w:pgSz w:w="4536" w:h="6804"/>
      <w:pgMar w:top="340" w:right="340" w:bottom="340" w:left="340" w:header="227" w:footer="227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B0"/>
    <w:rsid w:val="000200DE"/>
    <w:rsid w:val="000326E3"/>
    <w:rsid w:val="00037675"/>
    <w:rsid w:val="001030F5"/>
    <w:rsid w:val="00187021"/>
    <w:rsid w:val="00323DD1"/>
    <w:rsid w:val="00437153"/>
    <w:rsid w:val="004B3F8C"/>
    <w:rsid w:val="00514E11"/>
    <w:rsid w:val="00613CC8"/>
    <w:rsid w:val="00651843"/>
    <w:rsid w:val="0066036A"/>
    <w:rsid w:val="0069459B"/>
    <w:rsid w:val="007B5CB1"/>
    <w:rsid w:val="007E0065"/>
    <w:rsid w:val="008F5096"/>
    <w:rsid w:val="00925F16"/>
    <w:rsid w:val="009E34B0"/>
    <w:rsid w:val="00A47134"/>
    <w:rsid w:val="00AD30FC"/>
    <w:rsid w:val="00B678E4"/>
    <w:rsid w:val="00C605BE"/>
    <w:rsid w:val="00C60EAB"/>
    <w:rsid w:val="00C96B53"/>
    <w:rsid w:val="00CE7187"/>
    <w:rsid w:val="00D755F7"/>
    <w:rsid w:val="00DE528C"/>
    <w:rsid w:val="00E25465"/>
    <w:rsid w:val="00E4489B"/>
    <w:rsid w:val="00EC1A5C"/>
    <w:rsid w:val="00F41AFC"/>
    <w:rsid w:val="00FD444B"/>
    <w:rsid w:val="36D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E44D3"/>
  <w15:chartTrackingRefBased/>
  <w15:docId w15:val="{40E4C69E-A074-4F31-8A1A-76B7DF51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rPr>
      <w:kern w:val="2"/>
      <w:sz w:val="18"/>
      <w:szCs w:val="18"/>
    </w:rPr>
  </w:style>
  <w:style w:type="character" w:customStyle="1" w:styleId="a5">
    <w:name w:val="Верхний колонтитул Знак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laceholder Text"/>
    <w:basedOn w:val="a0"/>
    <w:uiPriority w:val="99"/>
    <w:unhideWhenUsed/>
    <w:rsid w:val="00037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705</Words>
  <Characters>4025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Infrared thermometer</vt:lpstr>
    </vt:vector>
  </TitlesOfParts>
  <Manager/>
  <Company>CHINA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Infrared thermometer</dc:title>
  <dc:subject/>
  <dc:creator>Administrator</dc:creator>
  <cp:keywords/>
  <dc:description/>
  <cp:lastModifiedBy>Пользователь</cp:lastModifiedBy>
  <cp:revision>2</cp:revision>
  <cp:lastPrinted>2014-12-16T11:39:00Z</cp:lastPrinted>
  <dcterms:created xsi:type="dcterms:W3CDTF">2020-09-17T14:52:00Z</dcterms:created>
  <dcterms:modified xsi:type="dcterms:W3CDTF">2020-09-17T14:52:00Z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